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3A" w:rsidRPr="00FB663A" w:rsidRDefault="00FB663A" w:rsidP="00FB663A">
      <w:pPr>
        <w:shd w:val="clear" w:color="auto" w:fill="FFFFFF"/>
        <w:spacing w:line="240" w:lineRule="auto"/>
        <w:jc w:val="center"/>
        <w:rPr>
          <w:rFonts w:ascii="Arial" w:eastAsia="Times New Roman" w:hAnsi="Arial" w:cs="Arial"/>
          <w:b/>
          <w:bCs/>
          <w:color w:val="414142"/>
          <w:sz w:val="28"/>
          <w:szCs w:val="28"/>
          <w:lang w:val="lv-LV"/>
        </w:rPr>
      </w:pPr>
      <w:proofErr w:type="spellStart"/>
      <w:r>
        <w:rPr>
          <w:rFonts w:ascii="Arial" w:hAnsi="Arial" w:cs="Arial"/>
          <w:b/>
          <w:bCs/>
          <w:color w:val="414142"/>
          <w:sz w:val="20"/>
          <w:szCs w:val="20"/>
          <w:shd w:val="clear" w:color="auto" w:fill="FFFFFF"/>
        </w:rPr>
        <w:t>Ministru</w:t>
      </w:r>
      <w:proofErr w:type="spellEnd"/>
      <w:r>
        <w:rPr>
          <w:rFonts w:ascii="Arial" w:hAnsi="Arial" w:cs="Arial"/>
          <w:b/>
          <w:bCs/>
          <w:color w:val="414142"/>
          <w:sz w:val="20"/>
          <w:szCs w:val="20"/>
          <w:shd w:val="clear" w:color="auto" w:fill="FFFFFF"/>
        </w:rPr>
        <w:t xml:space="preserve"> </w:t>
      </w:r>
      <w:proofErr w:type="spellStart"/>
      <w:r>
        <w:rPr>
          <w:rFonts w:ascii="Arial" w:hAnsi="Arial" w:cs="Arial"/>
          <w:b/>
          <w:bCs/>
          <w:color w:val="414142"/>
          <w:sz w:val="20"/>
          <w:szCs w:val="20"/>
          <w:shd w:val="clear" w:color="auto" w:fill="FFFFFF"/>
        </w:rPr>
        <w:t>kabineta</w:t>
      </w:r>
      <w:proofErr w:type="spellEnd"/>
      <w:r>
        <w:rPr>
          <w:rFonts w:ascii="Arial" w:hAnsi="Arial" w:cs="Arial"/>
          <w:b/>
          <w:bCs/>
          <w:color w:val="414142"/>
          <w:sz w:val="20"/>
          <w:szCs w:val="20"/>
          <w:shd w:val="clear" w:color="auto" w:fill="FFFFFF"/>
        </w:rPr>
        <w:t xml:space="preserve"> </w:t>
      </w:r>
      <w:proofErr w:type="spellStart"/>
      <w:r>
        <w:rPr>
          <w:rFonts w:ascii="Arial" w:hAnsi="Arial" w:cs="Arial"/>
          <w:b/>
          <w:bCs/>
          <w:color w:val="414142"/>
          <w:sz w:val="20"/>
          <w:szCs w:val="20"/>
          <w:shd w:val="clear" w:color="auto" w:fill="FFFFFF"/>
        </w:rPr>
        <w:t>rīkojums</w:t>
      </w:r>
      <w:proofErr w:type="spellEnd"/>
      <w:r>
        <w:rPr>
          <w:rFonts w:ascii="Arial" w:hAnsi="Arial" w:cs="Arial"/>
          <w:b/>
          <w:bCs/>
          <w:color w:val="414142"/>
          <w:sz w:val="20"/>
          <w:szCs w:val="20"/>
          <w:shd w:val="clear" w:color="auto" w:fill="FFFFFF"/>
        </w:rPr>
        <w:t xml:space="preserve"> Nr.537</w:t>
      </w:r>
      <w:r>
        <w:rPr>
          <w:rFonts w:ascii="Arial" w:hAnsi="Arial" w:cs="Arial"/>
          <w:color w:val="414142"/>
          <w:sz w:val="20"/>
          <w:szCs w:val="20"/>
          <w:shd w:val="clear" w:color="auto" w:fill="FFFFFF"/>
        </w:rPr>
        <w:t> </w:t>
      </w:r>
      <w:r>
        <w:rPr>
          <w:rFonts w:ascii="Arial" w:hAnsi="Arial" w:cs="Arial"/>
          <w:color w:val="414142"/>
          <w:sz w:val="20"/>
          <w:szCs w:val="20"/>
        </w:rPr>
        <w:br/>
      </w:r>
      <w:r>
        <w:rPr>
          <w:rFonts w:ascii="Arial" w:hAnsi="Arial" w:cs="Arial"/>
          <w:color w:val="414142"/>
          <w:sz w:val="20"/>
          <w:szCs w:val="20"/>
        </w:rPr>
        <w:br/>
      </w:r>
      <w:proofErr w:type="spellStart"/>
      <w:r>
        <w:rPr>
          <w:rFonts w:ascii="Arial" w:hAnsi="Arial" w:cs="Arial"/>
          <w:color w:val="414142"/>
          <w:sz w:val="20"/>
          <w:szCs w:val="20"/>
          <w:shd w:val="clear" w:color="auto" w:fill="FFFFFF"/>
        </w:rPr>
        <w:t>Rīgā</w:t>
      </w:r>
      <w:proofErr w:type="spellEnd"/>
      <w:r>
        <w:rPr>
          <w:rFonts w:ascii="Arial" w:hAnsi="Arial" w:cs="Arial"/>
          <w:color w:val="414142"/>
          <w:sz w:val="20"/>
          <w:szCs w:val="20"/>
          <w:shd w:val="clear" w:color="auto" w:fill="FFFFFF"/>
        </w:rPr>
        <w:t xml:space="preserve"> 2013.gada 7.novembrī (</w:t>
      </w:r>
      <w:proofErr w:type="spellStart"/>
      <w:proofErr w:type="gramStart"/>
      <w:r>
        <w:rPr>
          <w:rFonts w:ascii="Arial" w:hAnsi="Arial" w:cs="Arial"/>
          <w:color w:val="414142"/>
          <w:sz w:val="20"/>
          <w:szCs w:val="20"/>
          <w:shd w:val="clear" w:color="auto" w:fill="FFFFFF"/>
        </w:rPr>
        <w:t>prot</w:t>
      </w:r>
      <w:proofErr w:type="gramEnd"/>
      <w:r>
        <w:rPr>
          <w:rFonts w:ascii="Arial" w:hAnsi="Arial" w:cs="Arial"/>
          <w:color w:val="414142"/>
          <w:sz w:val="20"/>
          <w:szCs w:val="20"/>
          <w:shd w:val="clear" w:color="auto" w:fill="FFFFFF"/>
        </w:rPr>
        <w:t>.</w:t>
      </w:r>
      <w:proofErr w:type="spellEnd"/>
      <w:r>
        <w:rPr>
          <w:rFonts w:ascii="Arial" w:hAnsi="Arial" w:cs="Arial"/>
          <w:color w:val="414142"/>
          <w:sz w:val="20"/>
          <w:szCs w:val="20"/>
          <w:shd w:val="clear" w:color="auto" w:fill="FFFFFF"/>
        </w:rPr>
        <w:t xml:space="preserve"> Nr.58 49</w:t>
      </w:r>
      <w:proofErr w:type="gramStart"/>
      <w:r>
        <w:rPr>
          <w:rFonts w:ascii="Arial" w:hAnsi="Arial" w:cs="Arial"/>
          <w:color w:val="414142"/>
          <w:sz w:val="20"/>
          <w:szCs w:val="20"/>
          <w:shd w:val="clear" w:color="auto" w:fill="FFFFFF"/>
        </w:rPr>
        <w:t>.§</w:t>
      </w:r>
      <w:proofErr w:type="gramEnd"/>
      <w:r>
        <w:rPr>
          <w:rFonts w:ascii="Arial" w:hAnsi="Arial" w:cs="Arial"/>
          <w:color w:val="414142"/>
          <w:sz w:val="20"/>
          <w:szCs w:val="20"/>
          <w:shd w:val="clear" w:color="auto" w:fill="FFFFFF"/>
        </w:rPr>
        <w:t>)</w:t>
      </w:r>
      <w:bookmarkStart w:id="0" w:name="_GoBack"/>
      <w:bookmarkEnd w:id="0"/>
    </w:p>
    <w:p w:rsidR="00FB663A" w:rsidRPr="00FB663A" w:rsidRDefault="00FB663A" w:rsidP="00FB663A">
      <w:pPr>
        <w:shd w:val="clear" w:color="auto" w:fill="FFFFFF"/>
        <w:spacing w:line="240" w:lineRule="auto"/>
        <w:jc w:val="center"/>
        <w:rPr>
          <w:rFonts w:ascii="Arial" w:eastAsia="Times New Roman" w:hAnsi="Arial" w:cs="Arial"/>
          <w:b/>
          <w:bCs/>
          <w:color w:val="414142"/>
          <w:sz w:val="28"/>
          <w:szCs w:val="28"/>
          <w:lang w:val="lv-LV"/>
        </w:rPr>
      </w:pPr>
    </w:p>
    <w:p w:rsidR="00FB663A" w:rsidRPr="00FB663A" w:rsidRDefault="00FB663A" w:rsidP="00FB663A">
      <w:pPr>
        <w:shd w:val="clear" w:color="auto" w:fill="FFFFFF"/>
        <w:spacing w:line="240" w:lineRule="auto"/>
        <w:jc w:val="center"/>
        <w:rPr>
          <w:rFonts w:ascii="Arial" w:eastAsia="Times New Roman" w:hAnsi="Arial" w:cs="Arial"/>
          <w:b/>
          <w:bCs/>
          <w:color w:val="414142"/>
          <w:sz w:val="28"/>
          <w:szCs w:val="28"/>
          <w:lang w:val="lv-LV"/>
        </w:rPr>
      </w:pPr>
      <w:r w:rsidRPr="00FB663A">
        <w:rPr>
          <w:rFonts w:ascii="Arial" w:eastAsia="Times New Roman" w:hAnsi="Arial" w:cs="Arial"/>
          <w:b/>
          <w:bCs/>
          <w:color w:val="414142"/>
          <w:sz w:val="28"/>
          <w:szCs w:val="28"/>
          <w:lang w:val="lv-LV"/>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bookmarkStart w:id="1" w:name="p1"/>
      <w:bookmarkStart w:id="2" w:name="p-631709"/>
      <w:bookmarkEnd w:id="1"/>
      <w:bookmarkEnd w:id="2"/>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1. Izveidot komisiju PSRS totalitārā komunistiskā okupācijas režīma upuru skaita un masu kapu vietu noteikšanai, informācijas par represijām un masveida deportācijām apkopošanai un Latvijas valstij un tās iedzīvotājiem nodarīto zaudējumu aprēķināšanai (turpmāk – komisija) šādā sastāvā:</w:t>
      </w:r>
    </w:p>
    <w:p w:rsidR="00FB663A" w:rsidRPr="00FB663A" w:rsidRDefault="00FB663A" w:rsidP="00FB663A">
      <w:pPr>
        <w:shd w:val="clear" w:color="auto" w:fill="FFFFFF"/>
        <w:spacing w:after="0" w:line="240" w:lineRule="auto"/>
        <w:jc w:val="center"/>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Komisijas priekšsēdētājs</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b/>
          <w:color w:val="414142"/>
          <w:sz w:val="20"/>
          <w:szCs w:val="20"/>
          <w:lang w:val="lv-LV"/>
        </w:rPr>
        <w:t>E. Stankevičs</w:t>
      </w:r>
      <w:r w:rsidRPr="00FB663A">
        <w:rPr>
          <w:rFonts w:ascii="Arial" w:eastAsia="Times New Roman" w:hAnsi="Arial" w:cs="Arial"/>
          <w:color w:val="414142"/>
          <w:sz w:val="20"/>
          <w:szCs w:val="20"/>
          <w:lang w:val="lv-LV"/>
        </w:rPr>
        <w:t xml:space="preserve"> – Latvijas okupācijas izpētes biedrības valdes priekšsēdētāja vietnieks</w:t>
      </w:r>
    </w:p>
    <w:p w:rsidR="00FB663A" w:rsidRPr="00FB663A" w:rsidRDefault="00FB663A" w:rsidP="00FB663A">
      <w:pPr>
        <w:shd w:val="clear" w:color="auto" w:fill="FFFFFF"/>
        <w:spacing w:after="0" w:line="240" w:lineRule="auto"/>
        <w:jc w:val="center"/>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Komisijas priekšsēdētāja vietniece</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b/>
          <w:color w:val="414142"/>
          <w:sz w:val="20"/>
          <w:szCs w:val="20"/>
          <w:lang w:val="lv-LV"/>
        </w:rPr>
        <w:t>R. </w:t>
      </w:r>
      <w:proofErr w:type="spellStart"/>
      <w:r w:rsidRPr="00FB663A">
        <w:rPr>
          <w:rFonts w:ascii="Arial" w:eastAsia="Times New Roman" w:hAnsi="Arial" w:cs="Arial"/>
          <w:b/>
          <w:color w:val="414142"/>
          <w:sz w:val="20"/>
          <w:szCs w:val="20"/>
          <w:lang w:val="lv-LV"/>
        </w:rPr>
        <w:t>Pazdere</w:t>
      </w:r>
      <w:proofErr w:type="spellEnd"/>
      <w:r w:rsidRPr="00FB663A">
        <w:rPr>
          <w:rFonts w:ascii="Arial" w:eastAsia="Times New Roman" w:hAnsi="Arial" w:cs="Arial"/>
          <w:color w:val="414142"/>
          <w:sz w:val="20"/>
          <w:szCs w:val="20"/>
          <w:lang w:val="lv-LV"/>
        </w:rPr>
        <w:t> – Latvijas okupācijas izpētes biedrības valdes priekšsēdētāja</w:t>
      </w:r>
    </w:p>
    <w:p w:rsidR="00FB663A" w:rsidRPr="00FB663A" w:rsidRDefault="00FB663A" w:rsidP="00FB663A">
      <w:pPr>
        <w:shd w:val="clear" w:color="auto" w:fill="FFFFFF"/>
        <w:spacing w:after="0" w:line="240" w:lineRule="auto"/>
        <w:jc w:val="center"/>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Komisijas locekļi:</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M. Adlers – Ģenerālprokuratūras Krimināltiesiskā departamenta Sevišķi svarīgu lietu izmeklēšanas nodaļas virsprokurors</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J. </w:t>
      </w:r>
      <w:proofErr w:type="spellStart"/>
      <w:r w:rsidRPr="00FB663A">
        <w:rPr>
          <w:rFonts w:ascii="Arial" w:eastAsia="Times New Roman" w:hAnsi="Arial" w:cs="Arial"/>
          <w:color w:val="414142"/>
          <w:sz w:val="20"/>
          <w:szCs w:val="20"/>
          <w:lang w:val="lv-LV"/>
        </w:rPr>
        <w:t>Ciganovs</w:t>
      </w:r>
      <w:proofErr w:type="spellEnd"/>
      <w:r w:rsidRPr="00FB663A">
        <w:rPr>
          <w:rFonts w:ascii="Arial" w:eastAsia="Times New Roman" w:hAnsi="Arial" w:cs="Arial"/>
          <w:color w:val="414142"/>
          <w:sz w:val="20"/>
          <w:szCs w:val="20"/>
          <w:lang w:val="lv-LV"/>
        </w:rPr>
        <w:t xml:space="preserve"> – Latvijas Kara muzeja direktora vietnieks pētniecības darbā</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b/>
          <w:color w:val="414142"/>
          <w:sz w:val="20"/>
          <w:szCs w:val="20"/>
          <w:lang w:val="lv-LV"/>
        </w:rPr>
        <w:t>B. </w:t>
      </w:r>
      <w:proofErr w:type="spellStart"/>
      <w:r w:rsidRPr="00FB663A">
        <w:rPr>
          <w:rFonts w:ascii="Arial" w:eastAsia="Times New Roman" w:hAnsi="Arial" w:cs="Arial"/>
          <w:b/>
          <w:color w:val="414142"/>
          <w:sz w:val="20"/>
          <w:szCs w:val="20"/>
          <w:lang w:val="lv-LV"/>
        </w:rPr>
        <w:t>Daukšts</w:t>
      </w:r>
      <w:proofErr w:type="spellEnd"/>
      <w:r w:rsidRPr="00FB663A">
        <w:rPr>
          <w:rFonts w:ascii="Arial" w:eastAsia="Times New Roman" w:hAnsi="Arial" w:cs="Arial"/>
          <w:color w:val="414142"/>
          <w:sz w:val="20"/>
          <w:szCs w:val="20"/>
          <w:lang w:val="lv-LV"/>
        </w:rPr>
        <w:t xml:space="preserve"> – Baltijas–Ziemeļu pētījumu centra valdes priekšsēdētājs</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 xml:space="preserve">I. Dreimane – </w:t>
      </w:r>
      <w:proofErr w:type="gramStart"/>
      <w:r w:rsidRPr="00FB663A">
        <w:rPr>
          <w:rFonts w:ascii="Arial" w:eastAsia="Times New Roman" w:hAnsi="Arial" w:cs="Arial"/>
          <w:color w:val="414142"/>
          <w:sz w:val="20"/>
          <w:szCs w:val="20"/>
          <w:lang w:val="lv-LV"/>
        </w:rPr>
        <w:t>Latvijas Okupācijas muzeja</w:t>
      </w:r>
      <w:proofErr w:type="gramEnd"/>
      <w:r w:rsidRPr="00FB663A">
        <w:rPr>
          <w:rFonts w:ascii="Arial" w:eastAsia="Times New Roman" w:hAnsi="Arial" w:cs="Arial"/>
          <w:color w:val="414142"/>
          <w:sz w:val="20"/>
          <w:szCs w:val="20"/>
          <w:lang w:val="lv-LV"/>
        </w:rPr>
        <w:t xml:space="preserve"> vēsturniece</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A. Freimanis – Latvijas Nacionālā arhīva Latvijas Valsts arhīva direktors</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S. </w:t>
      </w:r>
      <w:proofErr w:type="spellStart"/>
      <w:r w:rsidRPr="00FB663A">
        <w:rPr>
          <w:rFonts w:ascii="Arial" w:eastAsia="Times New Roman" w:hAnsi="Arial" w:cs="Arial"/>
          <w:color w:val="414142"/>
          <w:sz w:val="20"/>
          <w:szCs w:val="20"/>
          <w:lang w:val="lv-LV"/>
        </w:rPr>
        <w:t>Janisela</w:t>
      </w:r>
      <w:proofErr w:type="spellEnd"/>
      <w:r w:rsidRPr="00FB663A">
        <w:rPr>
          <w:rFonts w:ascii="Arial" w:eastAsia="Times New Roman" w:hAnsi="Arial" w:cs="Arial"/>
          <w:color w:val="414142"/>
          <w:sz w:val="20"/>
          <w:szCs w:val="20"/>
          <w:lang w:val="lv-LV"/>
        </w:rPr>
        <w:t xml:space="preserve"> – Ārlietu ministrijas Juridiskā departamenta Starptautisko tiesību nodaļas vecākā referente</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A. Kalniņš – Aizsardzības ministrijas Militāri publisko attiecību departamenta eksperts</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K. </w:t>
      </w:r>
      <w:proofErr w:type="spellStart"/>
      <w:r w:rsidRPr="00FB663A">
        <w:rPr>
          <w:rFonts w:ascii="Arial" w:eastAsia="Times New Roman" w:hAnsi="Arial" w:cs="Arial"/>
          <w:color w:val="414142"/>
          <w:sz w:val="20"/>
          <w:szCs w:val="20"/>
          <w:lang w:val="lv-LV"/>
        </w:rPr>
        <w:t>Kangers</w:t>
      </w:r>
      <w:proofErr w:type="spellEnd"/>
      <w:r w:rsidRPr="00FB663A">
        <w:rPr>
          <w:rFonts w:ascii="Arial" w:eastAsia="Times New Roman" w:hAnsi="Arial" w:cs="Arial"/>
          <w:color w:val="414142"/>
          <w:sz w:val="20"/>
          <w:szCs w:val="20"/>
          <w:lang w:val="lv-LV"/>
        </w:rPr>
        <w:t xml:space="preserve"> – Latvijas Universitātes Latvijas vēstures institūta vadošais pētnieks</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Dz. Muzikante – Vides aizsardzības un reģionālās attīstības ministrijas Pašvaldību departamenta Pašvaldību attīstības nodaļas vadītāja</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L. Neiders – Ekonomikas ministrijas Tautsaimniecības struktūrpolitikas departamenta Ekonomiskās politikas koordinācijas nodaļas vadītāja vietnieks</w:t>
      </w:r>
    </w:p>
    <w:p w:rsidR="00FB663A" w:rsidRPr="00FB663A" w:rsidRDefault="00FB663A" w:rsidP="00FB663A">
      <w:pPr>
        <w:shd w:val="clear" w:color="auto" w:fill="FFFFFF"/>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J. </w:t>
      </w:r>
      <w:proofErr w:type="spellStart"/>
      <w:r w:rsidRPr="00FB663A">
        <w:rPr>
          <w:rFonts w:ascii="Arial" w:eastAsia="Times New Roman" w:hAnsi="Arial" w:cs="Arial"/>
          <w:color w:val="414142"/>
          <w:sz w:val="20"/>
          <w:szCs w:val="20"/>
          <w:lang w:val="lv-LV"/>
        </w:rPr>
        <w:t>Tomels</w:t>
      </w:r>
      <w:proofErr w:type="spellEnd"/>
      <w:r w:rsidRPr="00FB663A">
        <w:rPr>
          <w:rFonts w:ascii="Arial" w:eastAsia="Times New Roman" w:hAnsi="Arial" w:cs="Arial"/>
          <w:color w:val="414142"/>
          <w:sz w:val="20"/>
          <w:szCs w:val="20"/>
          <w:lang w:val="lv-LV"/>
        </w:rPr>
        <w:t xml:space="preserve"> – Latvijas Tirgotāju asociācijas Stratēģiskās komunikācijas direktors</w:t>
      </w:r>
    </w:p>
    <w:p w:rsidR="00FB663A" w:rsidRPr="00FB663A" w:rsidRDefault="00FB663A" w:rsidP="00FB663A">
      <w:pPr>
        <w:shd w:val="clear" w:color="auto" w:fill="FFFFFF"/>
        <w:spacing w:before="45" w:after="0" w:line="248" w:lineRule="atLeast"/>
        <w:ind w:firstLine="300"/>
        <w:jc w:val="both"/>
        <w:rPr>
          <w:rFonts w:ascii="Arial" w:eastAsia="Times New Roman" w:hAnsi="Arial" w:cs="Arial"/>
          <w:i/>
          <w:iCs/>
          <w:color w:val="414142"/>
          <w:sz w:val="20"/>
          <w:szCs w:val="20"/>
          <w:lang w:val="lv-LV"/>
        </w:rPr>
      </w:pPr>
      <w:r w:rsidRPr="00FB663A">
        <w:rPr>
          <w:rFonts w:ascii="Arial" w:eastAsia="Times New Roman" w:hAnsi="Arial" w:cs="Arial"/>
          <w:i/>
          <w:iCs/>
          <w:color w:val="414142"/>
          <w:sz w:val="20"/>
          <w:szCs w:val="20"/>
          <w:lang w:val="lv-LV"/>
        </w:rPr>
        <w:t>(Grozīts ar MK </w:t>
      </w:r>
      <w:hyperlink r:id="rId5" w:tgtFrame="_blank" w:history="1">
        <w:r w:rsidRPr="00FB663A">
          <w:rPr>
            <w:rFonts w:ascii="Arial" w:eastAsia="Times New Roman" w:hAnsi="Arial" w:cs="Arial"/>
            <w:i/>
            <w:iCs/>
            <w:color w:val="0000FF"/>
            <w:sz w:val="20"/>
            <w:szCs w:val="20"/>
            <w:u w:val="single"/>
            <w:lang w:val="lv-LV"/>
          </w:rPr>
          <w:t>29.04.2014.</w:t>
        </w:r>
      </w:hyperlink>
      <w:r w:rsidRPr="00FB663A">
        <w:rPr>
          <w:rFonts w:ascii="Arial" w:eastAsia="Times New Roman" w:hAnsi="Arial" w:cs="Arial"/>
          <w:i/>
          <w:iCs/>
          <w:color w:val="414142"/>
          <w:sz w:val="20"/>
          <w:szCs w:val="20"/>
          <w:lang w:val="lv-LV"/>
        </w:rPr>
        <w:t> rīkojumu Nr. 188; MK </w:t>
      </w:r>
      <w:hyperlink r:id="rId6" w:tgtFrame="_blank" w:history="1">
        <w:r w:rsidRPr="00FB663A">
          <w:rPr>
            <w:rFonts w:ascii="Arial" w:eastAsia="Times New Roman" w:hAnsi="Arial" w:cs="Arial"/>
            <w:i/>
            <w:iCs/>
            <w:color w:val="0000FF"/>
            <w:sz w:val="20"/>
            <w:szCs w:val="20"/>
            <w:u w:val="single"/>
            <w:lang w:val="lv-LV"/>
          </w:rPr>
          <w:t>06.01.2015.</w:t>
        </w:r>
      </w:hyperlink>
      <w:r w:rsidRPr="00FB663A">
        <w:rPr>
          <w:rFonts w:ascii="Arial" w:eastAsia="Times New Roman" w:hAnsi="Arial" w:cs="Arial"/>
          <w:i/>
          <w:iCs/>
          <w:color w:val="414142"/>
          <w:sz w:val="20"/>
          <w:szCs w:val="20"/>
          <w:lang w:val="lv-LV"/>
        </w:rPr>
        <w:t> rīkojumu Nr. 9; MK </w:t>
      </w:r>
      <w:hyperlink r:id="rId7" w:tgtFrame="_blank" w:history="1">
        <w:r w:rsidRPr="00FB663A">
          <w:rPr>
            <w:rFonts w:ascii="Arial" w:eastAsia="Times New Roman" w:hAnsi="Arial" w:cs="Arial"/>
            <w:i/>
            <w:iCs/>
            <w:color w:val="0000FF"/>
            <w:sz w:val="20"/>
            <w:szCs w:val="20"/>
            <w:u w:val="single"/>
            <w:lang w:val="lv-LV"/>
          </w:rPr>
          <w:t>09.02.2016.</w:t>
        </w:r>
      </w:hyperlink>
      <w:r w:rsidRPr="00FB663A">
        <w:rPr>
          <w:rFonts w:ascii="Arial" w:eastAsia="Times New Roman" w:hAnsi="Arial" w:cs="Arial"/>
          <w:i/>
          <w:iCs/>
          <w:color w:val="414142"/>
          <w:sz w:val="20"/>
          <w:szCs w:val="20"/>
          <w:lang w:val="lv-LV"/>
        </w:rPr>
        <w:t> rīkojumu Nr. 117; MK </w:t>
      </w:r>
      <w:hyperlink r:id="rId8" w:tgtFrame="_blank" w:history="1">
        <w:r w:rsidRPr="00FB663A">
          <w:rPr>
            <w:rFonts w:ascii="Arial" w:eastAsia="Times New Roman" w:hAnsi="Arial" w:cs="Arial"/>
            <w:i/>
            <w:iCs/>
            <w:color w:val="0000FF"/>
            <w:sz w:val="20"/>
            <w:szCs w:val="20"/>
            <w:u w:val="single"/>
            <w:lang w:val="lv-LV"/>
          </w:rPr>
          <w:t>02.08.2016.</w:t>
        </w:r>
      </w:hyperlink>
      <w:r w:rsidRPr="00FB663A">
        <w:rPr>
          <w:rFonts w:ascii="Arial" w:eastAsia="Times New Roman" w:hAnsi="Arial" w:cs="Arial"/>
          <w:i/>
          <w:iCs/>
          <w:color w:val="414142"/>
          <w:sz w:val="20"/>
          <w:szCs w:val="20"/>
          <w:lang w:val="lv-LV"/>
        </w:rPr>
        <w:t> rīkojumu Nr. 428; MK </w:t>
      </w:r>
      <w:hyperlink r:id="rId9" w:tgtFrame="_blank" w:history="1">
        <w:r w:rsidRPr="00FB663A">
          <w:rPr>
            <w:rFonts w:ascii="Arial" w:eastAsia="Times New Roman" w:hAnsi="Arial" w:cs="Arial"/>
            <w:i/>
            <w:iCs/>
            <w:color w:val="0000FF"/>
            <w:sz w:val="20"/>
            <w:szCs w:val="20"/>
            <w:u w:val="single"/>
            <w:lang w:val="lv-LV"/>
          </w:rPr>
          <w:t>09.08.2017.</w:t>
        </w:r>
      </w:hyperlink>
      <w:r w:rsidRPr="00FB663A">
        <w:rPr>
          <w:rFonts w:ascii="Arial" w:eastAsia="Times New Roman" w:hAnsi="Arial" w:cs="Arial"/>
          <w:i/>
          <w:iCs/>
          <w:color w:val="414142"/>
          <w:sz w:val="20"/>
          <w:szCs w:val="20"/>
          <w:lang w:val="lv-LV"/>
        </w:rPr>
        <w:t> rīkojumu Nr. 412)</w:t>
      </w:r>
    </w:p>
    <w:p w:rsidR="00FB663A" w:rsidRPr="00FB663A" w:rsidRDefault="00FB663A" w:rsidP="00FB663A">
      <w:pPr>
        <w:shd w:val="clear" w:color="auto" w:fill="F1F1F1"/>
        <w:spacing w:after="0" w:line="293" w:lineRule="atLeast"/>
        <w:ind w:firstLine="300"/>
        <w:jc w:val="both"/>
        <w:rPr>
          <w:rFonts w:ascii="Arial" w:eastAsia="Times New Roman" w:hAnsi="Arial" w:cs="Arial"/>
          <w:color w:val="414142"/>
          <w:sz w:val="20"/>
          <w:szCs w:val="20"/>
          <w:lang w:val="lv-LV"/>
        </w:rPr>
      </w:pPr>
      <w:bookmarkStart w:id="3" w:name="p2"/>
      <w:bookmarkStart w:id="4" w:name="p-513323"/>
      <w:bookmarkEnd w:id="3"/>
      <w:bookmarkEnd w:id="4"/>
    </w:p>
    <w:p w:rsidR="00FB663A" w:rsidRPr="00FB663A" w:rsidRDefault="00FB663A" w:rsidP="00FB663A">
      <w:pPr>
        <w:shd w:val="clear" w:color="auto" w:fill="F1F1F1"/>
        <w:spacing w:after="0" w:line="293" w:lineRule="atLeast"/>
        <w:ind w:firstLine="300"/>
        <w:jc w:val="both"/>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 xml:space="preserve">2. Atzīt par spēku zaudējušu Ministru kabineta </w:t>
      </w:r>
      <w:proofErr w:type="gramStart"/>
      <w:r w:rsidRPr="00FB663A">
        <w:rPr>
          <w:rFonts w:ascii="Arial" w:eastAsia="Times New Roman" w:hAnsi="Arial" w:cs="Arial"/>
          <w:color w:val="414142"/>
          <w:sz w:val="20"/>
          <w:szCs w:val="20"/>
          <w:lang w:val="lv-LV"/>
        </w:rPr>
        <w:t>2005.gada</w:t>
      </w:r>
      <w:proofErr w:type="gramEnd"/>
      <w:r w:rsidRPr="00FB663A">
        <w:rPr>
          <w:rFonts w:ascii="Arial" w:eastAsia="Times New Roman" w:hAnsi="Arial" w:cs="Arial"/>
          <w:color w:val="414142"/>
          <w:sz w:val="20"/>
          <w:szCs w:val="20"/>
          <w:lang w:val="lv-LV"/>
        </w:rPr>
        <w:t xml:space="preserve"> 5.augusta rīkojumu Nr.523 "Par komisijas izveidi PSRS totalitārā komunistiskā okupācijas režīma upuru skaita un masu kapu vietu noteikšanai, informācijas par represijām un masveida deportācijām apkopošanai un Latvijas valstij un tās iedzīvotājiem nodarīto zaudējumu aprēķināšanai" (Latvijas Vēstnesis, 2005, 124.nr.).</w:t>
      </w:r>
    </w:p>
    <w:p w:rsidR="00FB663A" w:rsidRDefault="00FB663A" w:rsidP="00FB663A">
      <w:pPr>
        <w:shd w:val="clear" w:color="auto" w:fill="FFFFFF"/>
        <w:spacing w:after="0" w:line="240" w:lineRule="auto"/>
        <w:jc w:val="right"/>
        <w:rPr>
          <w:rFonts w:ascii="Arial" w:eastAsia="Times New Roman" w:hAnsi="Arial" w:cs="Arial"/>
          <w:color w:val="414142"/>
          <w:sz w:val="20"/>
          <w:szCs w:val="20"/>
          <w:lang w:val="lv-LV"/>
        </w:rPr>
      </w:pPr>
    </w:p>
    <w:p w:rsidR="00FB663A" w:rsidRPr="00FB663A" w:rsidRDefault="00FB663A" w:rsidP="00FB663A">
      <w:pPr>
        <w:shd w:val="clear" w:color="auto" w:fill="FFFFFF"/>
        <w:spacing w:after="0" w:line="240" w:lineRule="auto"/>
        <w:jc w:val="right"/>
        <w:rPr>
          <w:rFonts w:ascii="Arial" w:eastAsia="Times New Roman" w:hAnsi="Arial" w:cs="Arial"/>
          <w:color w:val="414142"/>
          <w:sz w:val="20"/>
          <w:szCs w:val="20"/>
          <w:lang w:val="lv-LV"/>
        </w:rPr>
      </w:pPr>
    </w:p>
    <w:p w:rsidR="00FB663A" w:rsidRPr="00FB663A" w:rsidRDefault="00FB663A" w:rsidP="00FB663A">
      <w:pPr>
        <w:shd w:val="clear" w:color="auto" w:fill="FFFFFF"/>
        <w:spacing w:after="0" w:line="240" w:lineRule="auto"/>
        <w:rPr>
          <w:rFonts w:ascii="Arial" w:eastAsia="Times New Roman" w:hAnsi="Arial" w:cs="Arial"/>
          <w:color w:val="414142"/>
          <w:sz w:val="20"/>
          <w:szCs w:val="20"/>
          <w:lang w:val="lv-LV"/>
        </w:rPr>
      </w:pPr>
      <w:r w:rsidRPr="00FB663A">
        <w:rPr>
          <w:rFonts w:ascii="Arial" w:eastAsia="Times New Roman" w:hAnsi="Arial" w:cs="Arial"/>
          <w:color w:val="414142"/>
          <w:sz w:val="20"/>
          <w:szCs w:val="20"/>
          <w:lang w:val="lv-LV"/>
        </w:rPr>
        <w:t>Ministru prezidents Valdis Dombrovskis </w:t>
      </w:r>
      <w:r w:rsidRPr="00FB663A">
        <w:rPr>
          <w:rFonts w:ascii="Arial" w:eastAsia="Times New Roman" w:hAnsi="Arial" w:cs="Arial"/>
          <w:color w:val="414142"/>
          <w:sz w:val="20"/>
          <w:szCs w:val="20"/>
          <w:lang w:val="lv-LV"/>
        </w:rPr>
        <w:br/>
      </w:r>
      <w:r w:rsidRPr="00FB663A">
        <w:rPr>
          <w:rFonts w:ascii="Arial" w:eastAsia="Times New Roman" w:hAnsi="Arial" w:cs="Arial"/>
          <w:color w:val="414142"/>
          <w:sz w:val="20"/>
          <w:szCs w:val="20"/>
          <w:lang w:val="lv-LV"/>
        </w:rPr>
        <w:br/>
        <w:t xml:space="preserve">Tieslietu ministrs Jānis </w:t>
      </w:r>
      <w:proofErr w:type="spellStart"/>
      <w:r w:rsidRPr="00FB663A">
        <w:rPr>
          <w:rFonts w:ascii="Arial" w:eastAsia="Times New Roman" w:hAnsi="Arial" w:cs="Arial"/>
          <w:color w:val="414142"/>
          <w:sz w:val="20"/>
          <w:szCs w:val="20"/>
          <w:lang w:val="lv-LV"/>
        </w:rPr>
        <w:t>Bordāns</w:t>
      </w:r>
      <w:proofErr w:type="spellEnd"/>
    </w:p>
    <w:p w:rsidR="00122D01" w:rsidRPr="00FB663A" w:rsidRDefault="00122D01">
      <w:pPr>
        <w:rPr>
          <w:lang w:val="lv-LV"/>
        </w:rPr>
      </w:pPr>
    </w:p>
    <w:sectPr w:rsidR="00122D01" w:rsidRPr="00FB663A" w:rsidSect="00D532F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3A"/>
    <w:rsid w:val="0000300A"/>
    <w:rsid w:val="00013362"/>
    <w:rsid w:val="00013B99"/>
    <w:rsid w:val="00014917"/>
    <w:rsid w:val="00022827"/>
    <w:rsid w:val="00024831"/>
    <w:rsid w:val="000259E9"/>
    <w:rsid w:val="00026A2B"/>
    <w:rsid w:val="0003213A"/>
    <w:rsid w:val="000467C0"/>
    <w:rsid w:val="0005216D"/>
    <w:rsid w:val="00054197"/>
    <w:rsid w:val="00054C73"/>
    <w:rsid w:val="00062509"/>
    <w:rsid w:val="000625D7"/>
    <w:rsid w:val="00064A61"/>
    <w:rsid w:val="00070377"/>
    <w:rsid w:val="0007104C"/>
    <w:rsid w:val="0008008D"/>
    <w:rsid w:val="00083971"/>
    <w:rsid w:val="00087E08"/>
    <w:rsid w:val="000B3B9E"/>
    <w:rsid w:val="000B5F82"/>
    <w:rsid w:val="000C0056"/>
    <w:rsid w:val="000C289C"/>
    <w:rsid w:val="000C60D1"/>
    <w:rsid w:val="000C6AC6"/>
    <w:rsid w:val="000D0689"/>
    <w:rsid w:val="000D06F4"/>
    <w:rsid w:val="000D4653"/>
    <w:rsid w:val="000E2659"/>
    <w:rsid w:val="000E26F9"/>
    <w:rsid w:val="000E583E"/>
    <w:rsid w:val="000F2310"/>
    <w:rsid w:val="000F34DF"/>
    <w:rsid w:val="00115324"/>
    <w:rsid w:val="0011610D"/>
    <w:rsid w:val="00120536"/>
    <w:rsid w:val="00122D01"/>
    <w:rsid w:val="00123A6B"/>
    <w:rsid w:val="00123AD8"/>
    <w:rsid w:val="00123CF8"/>
    <w:rsid w:val="001274E0"/>
    <w:rsid w:val="001278E1"/>
    <w:rsid w:val="00132414"/>
    <w:rsid w:val="00132F53"/>
    <w:rsid w:val="00134171"/>
    <w:rsid w:val="00135C52"/>
    <w:rsid w:val="0013690F"/>
    <w:rsid w:val="00136965"/>
    <w:rsid w:val="0013696D"/>
    <w:rsid w:val="00136EE1"/>
    <w:rsid w:val="00143E64"/>
    <w:rsid w:val="00150036"/>
    <w:rsid w:val="001514B2"/>
    <w:rsid w:val="0015533E"/>
    <w:rsid w:val="001617DE"/>
    <w:rsid w:val="00170E7F"/>
    <w:rsid w:val="00177099"/>
    <w:rsid w:val="001A441B"/>
    <w:rsid w:val="001B4623"/>
    <w:rsid w:val="001B53A7"/>
    <w:rsid w:val="001C1837"/>
    <w:rsid w:val="001C39BD"/>
    <w:rsid w:val="001C4097"/>
    <w:rsid w:val="001D014F"/>
    <w:rsid w:val="001D4667"/>
    <w:rsid w:val="001D54E4"/>
    <w:rsid w:val="001D620C"/>
    <w:rsid w:val="001E2F6F"/>
    <w:rsid w:val="001E39B0"/>
    <w:rsid w:val="001F14FB"/>
    <w:rsid w:val="001F210F"/>
    <w:rsid w:val="001F5C57"/>
    <w:rsid w:val="00200EDA"/>
    <w:rsid w:val="0020174F"/>
    <w:rsid w:val="00203A86"/>
    <w:rsid w:val="002058CC"/>
    <w:rsid w:val="00213C7C"/>
    <w:rsid w:val="0022780E"/>
    <w:rsid w:val="00233845"/>
    <w:rsid w:val="00242DCF"/>
    <w:rsid w:val="00244F23"/>
    <w:rsid w:val="00247ED6"/>
    <w:rsid w:val="00250C13"/>
    <w:rsid w:val="002524F1"/>
    <w:rsid w:val="002539F7"/>
    <w:rsid w:val="002574E8"/>
    <w:rsid w:val="00261BFA"/>
    <w:rsid w:val="00264013"/>
    <w:rsid w:val="002679D6"/>
    <w:rsid w:val="00272870"/>
    <w:rsid w:val="002729BB"/>
    <w:rsid w:val="002747ED"/>
    <w:rsid w:val="00277DE0"/>
    <w:rsid w:val="00283267"/>
    <w:rsid w:val="002835CF"/>
    <w:rsid w:val="00293BA8"/>
    <w:rsid w:val="002A2AE5"/>
    <w:rsid w:val="002A313B"/>
    <w:rsid w:val="002A39DB"/>
    <w:rsid w:val="002A46A1"/>
    <w:rsid w:val="002A5FD2"/>
    <w:rsid w:val="002A6900"/>
    <w:rsid w:val="002B5E7F"/>
    <w:rsid w:val="002B654E"/>
    <w:rsid w:val="002B7081"/>
    <w:rsid w:val="002C5E8D"/>
    <w:rsid w:val="002D1DC7"/>
    <w:rsid w:val="002E2040"/>
    <w:rsid w:val="002E350A"/>
    <w:rsid w:val="002E412D"/>
    <w:rsid w:val="002E4B02"/>
    <w:rsid w:val="002F038C"/>
    <w:rsid w:val="002F29EA"/>
    <w:rsid w:val="00302135"/>
    <w:rsid w:val="00304755"/>
    <w:rsid w:val="00305A33"/>
    <w:rsid w:val="00305ED1"/>
    <w:rsid w:val="00307B19"/>
    <w:rsid w:val="0031040A"/>
    <w:rsid w:val="00310999"/>
    <w:rsid w:val="0031511C"/>
    <w:rsid w:val="00317E6F"/>
    <w:rsid w:val="003248C9"/>
    <w:rsid w:val="00325A61"/>
    <w:rsid w:val="003279AB"/>
    <w:rsid w:val="00332882"/>
    <w:rsid w:val="00333D8D"/>
    <w:rsid w:val="003348BB"/>
    <w:rsid w:val="003410C9"/>
    <w:rsid w:val="00343B27"/>
    <w:rsid w:val="00351D13"/>
    <w:rsid w:val="00352480"/>
    <w:rsid w:val="003530B5"/>
    <w:rsid w:val="00355610"/>
    <w:rsid w:val="003568BE"/>
    <w:rsid w:val="00357C2B"/>
    <w:rsid w:val="00357FA5"/>
    <w:rsid w:val="003606C8"/>
    <w:rsid w:val="00362143"/>
    <w:rsid w:val="003628A8"/>
    <w:rsid w:val="003661B8"/>
    <w:rsid w:val="003672DA"/>
    <w:rsid w:val="0036758C"/>
    <w:rsid w:val="00370733"/>
    <w:rsid w:val="0037236B"/>
    <w:rsid w:val="00380968"/>
    <w:rsid w:val="00380C5C"/>
    <w:rsid w:val="003840E6"/>
    <w:rsid w:val="00386994"/>
    <w:rsid w:val="003911E3"/>
    <w:rsid w:val="0039535B"/>
    <w:rsid w:val="003A22B5"/>
    <w:rsid w:val="003A253D"/>
    <w:rsid w:val="003A30ED"/>
    <w:rsid w:val="003B7782"/>
    <w:rsid w:val="003C6927"/>
    <w:rsid w:val="003D5EC9"/>
    <w:rsid w:val="003F0237"/>
    <w:rsid w:val="003F3D0F"/>
    <w:rsid w:val="003F4816"/>
    <w:rsid w:val="003F4B78"/>
    <w:rsid w:val="003F68AF"/>
    <w:rsid w:val="00400FAF"/>
    <w:rsid w:val="004019C6"/>
    <w:rsid w:val="00403561"/>
    <w:rsid w:val="00403FAF"/>
    <w:rsid w:val="004049A8"/>
    <w:rsid w:val="00405C16"/>
    <w:rsid w:val="00405F1E"/>
    <w:rsid w:val="00406554"/>
    <w:rsid w:val="00407AC8"/>
    <w:rsid w:val="00413EF4"/>
    <w:rsid w:val="00415653"/>
    <w:rsid w:val="00420EA2"/>
    <w:rsid w:val="00422109"/>
    <w:rsid w:val="00423D36"/>
    <w:rsid w:val="004279CF"/>
    <w:rsid w:val="00433073"/>
    <w:rsid w:val="0043323F"/>
    <w:rsid w:val="004410F8"/>
    <w:rsid w:val="00442A55"/>
    <w:rsid w:val="004437D3"/>
    <w:rsid w:val="004513F7"/>
    <w:rsid w:val="00462E51"/>
    <w:rsid w:val="004657CC"/>
    <w:rsid w:val="00467440"/>
    <w:rsid w:val="00467CB7"/>
    <w:rsid w:val="00472350"/>
    <w:rsid w:val="004726F5"/>
    <w:rsid w:val="00482B9E"/>
    <w:rsid w:val="00484F9A"/>
    <w:rsid w:val="0048673C"/>
    <w:rsid w:val="00490CF9"/>
    <w:rsid w:val="00493FD8"/>
    <w:rsid w:val="00496125"/>
    <w:rsid w:val="004967E9"/>
    <w:rsid w:val="004B08B7"/>
    <w:rsid w:val="004B247D"/>
    <w:rsid w:val="004B5AFB"/>
    <w:rsid w:val="004B6275"/>
    <w:rsid w:val="004B6D08"/>
    <w:rsid w:val="004C006F"/>
    <w:rsid w:val="004C1551"/>
    <w:rsid w:val="004C1DD5"/>
    <w:rsid w:val="004C51A0"/>
    <w:rsid w:val="004C7027"/>
    <w:rsid w:val="004D15AD"/>
    <w:rsid w:val="004D3B24"/>
    <w:rsid w:val="004D44BA"/>
    <w:rsid w:val="004D702A"/>
    <w:rsid w:val="004E4E05"/>
    <w:rsid w:val="004E6CAA"/>
    <w:rsid w:val="004E728C"/>
    <w:rsid w:val="004F78CE"/>
    <w:rsid w:val="00500598"/>
    <w:rsid w:val="005006D6"/>
    <w:rsid w:val="00501397"/>
    <w:rsid w:val="005042C4"/>
    <w:rsid w:val="0052073F"/>
    <w:rsid w:val="005209AE"/>
    <w:rsid w:val="00527E54"/>
    <w:rsid w:val="00534F42"/>
    <w:rsid w:val="00537EF7"/>
    <w:rsid w:val="00540551"/>
    <w:rsid w:val="00540E9C"/>
    <w:rsid w:val="00541227"/>
    <w:rsid w:val="00541DD1"/>
    <w:rsid w:val="00545605"/>
    <w:rsid w:val="00545D63"/>
    <w:rsid w:val="0054740D"/>
    <w:rsid w:val="00554FBD"/>
    <w:rsid w:val="0055719F"/>
    <w:rsid w:val="00557C17"/>
    <w:rsid w:val="00557FCC"/>
    <w:rsid w:val="00562347"/>
    <w:rsid w:val="00563453"/>
    <w:rsid w:val="00563A74"/>
    <w:rsid w:val="00565659"/>
    <w:rsid w:val="00573157"/>
    <w:rsid w:val="00580259"/>
    <w:rsid w:val="00580F9D"/>
    <w:rsid w:val="00586C8D"/>
    <w:rsid w:val="00590524"/>
    <w:rsid w:val="00591396"/>
    <w:rsid w:val="00591A36"/>
    <w:rsid w:val="0059211A"/>
    <w:rsid w:val="00592DFE"/>
    <w:rsid w:val="00593AC1"/>
    <w:rsid w:val="00594FC3"/>
    <w:rsid w:val="00597B00"/>
    <w:rsid w:val="005A09BC"/>
    <w:rsid w:val="005A59E2"/>
    <w:rsid w:val="005A6F72"/>
    <w:rsid w:val="005A7ABC"/>
    <w:rsid w:val="005B1157"/>
    <w:rsid w:val="005C124D"/>
    <w:rsid w:val="005C44AF"/>
    <w:rsid w:val="005C6DCD"/>
    <w:rsid w:val="005D159D"/>
    <w:rsid w:val="005D26B5"/>
    <w:rsid w:val="005D3AD2"/>
    <w:rsid w:val="005D53A9"/>
    <w:rsid w:val="005D5D78"/>
    <w:rsid w:val="005E405C"/>
    <w:rsid w:val="005F756F"/>
    <w:rsid w:val="006036EA"/>
    <w:rsid w:val="00603CC3"/>
    <w:rsid w:val="00613677"/>
    <w:rsid w:val="00617B8E"/>
    <w:rsid w:val="00621EFB"/>
    <w:rsid w:val="006244CF"/>
    <w:rsid w:val="006250E4"/>
    <w:rsid w:val="00632E8B"/>
    <w:rsid w:val="00636928"/>
    <w:rsid w:val="00640E67"/>
    <w:rsid w:val="00656875"/>
    <w:rsid w:val="00660152"/>
    <w:rsid w:val="006618E1"/>
    <w:rsid w:val="006626D9"/>
    <w:rsid w:val="00666521"/>
    <w:rsid w:val="00667321"/>
    <w:rsid w:val="00672284"/>
    <w:rsid w:val="00675799"/>
    <w:rsid w:val="00683E10"/>
    <w:rsid w:val="0068504D"/>
    <w:rsid w:val="0069180A"/>
    <w:rsid w:val="006923E2"/>
    <w:rsid w:val="006A03D0"/>
    <w:rsid w:val="006A2A1D"/>
    <w:rsid w:val="006A716F"/>
    <w:rsid w:val="006A7A6E"/>
    <w:rsid w:val="006B73D0"/>
    <w:rsid w:val="006C60F8"/>
    <w:rsid w:val="006C7D3D"/>
    <w:rsid w:val="006C7DEF"/>
    <w:rsid w:val="006D01DF"/>
    <w:rsid w:val="006D4425"/>
    <w:rsid w:val="006D72FE"/>
    <w:rsid w:val="006E73B3"/>
    <w:rsid w:val="006F1983"/>
    <w:rsid w:val="006F63BB"/>
    <w:rsid w:val="006F7C49"/>
    <w:rsid w:val="007036EC"/>
    <w:rsid w:val="00703ED5"/>
    <w:rsid w:val="00706F5F"/>
    <w:rsid w:val="00707236"/>
    <w:rsid w:val="00710A3B"/>
    <w:rsid w:val="00712728"/>
    <w:rsid w:val="00716E30"/>
    <w:rsid w:val="00717CA2"/>
    <w:rsid w:val="00724EB6"/>
    <w:rsid w:val="007300A1"/>
    <w:rsid w:val="00732D23"/>
    <w:rsid w:val="007330EB"/>
    <w:rsid w:val="0074228A"/>
    <w:rsid w:val="0074315F"/>
    <w:rsid w:val="007435B0"/>
    <w:rsid w:val="00743C33"/>
    <w:rsid w:val="00743EF2"/>
    <w:rsid w:val="0074420D"/>
    <w:rsid w:val="007503F8"/>
    <w:rsid w:val="00755A7F"/>
    <w:rsid w:val="00756E1C"/>
    <w:rsid w:val="007606A8"/>
    <w:rsid w:val="00766971"/>
    <w:rsid w:val="00767CEE"/>
    <w:rsid w:val="00772EFE"/>
    <w:rsid w:val="00773FBC"/>
    <w:rsid w:val="00780DD2"/>
    <w:rsid w:val="007819C8"/>
    <w:rsid w:val="00782046"/>
    <w:rsid w:val="00782C9B"/>
    <w:rsid w:val="00792170"/>
    <w:rsid w:val="007A24D2"/>
    <w:rsid w:val="007A3EEB"/>
    <w:rsid w:val="007B039A"/>
    <w:rsid w:val="007B417F"/>
    <w:rsid w:val="007B4D3E"/>
    <w:rsid w:val="007B505E"/>
    <w:rsid w:val="007C2622"/>
    <w:rsid w:val="007C37A9"/>
    <w:rsid w:val="007C4E95"/>
    <w:rsid w:val="007C6024"/>
    <w:rsid w:val="007D3101"/>
    <w:rsid w:val="007E0089"/>
    <w:rsid w:val="007E3B1C"/>
    <w:rsid w:val="007E3FAE"/>
    <w:rsid w:val="007E4D35"/>
    <w:rsid w:val="007E753B"/>
    <w:rsid w:val="007F34D1"/>
    <w:rsid w:val="007F35B8"/>
    <w:rsid w:val="00805E92"/>
    <w:rsid w:val="008063AD"/>
    <w:rsid w:val="00807EE9"/>
    <w:rsid w:val="008100CB"/>
    <w:rsid w:val="00810852"/>
    <w:rsid w:val="0082572C"/>
    <w:rsid w:val="0083452A"/>
    <w:rsid w:val="008357EB"/>
    <w:rsid w:val="008376E4"/>
    <w:rsid w:val="0085160F"/>
    <w:rsid w:val="0085412F"/>
    <w:rsid w:val="00854DD2"/>
    <w:rsid w:val="008567DB"/>
    <w:rsid w:val="00857FC2"/>
    <w:rsid w:val="0086218F"/>
    <w:rsid w:val="00863EC5"/>
    <w:rsid w:val="008719F3"/>
    <w:rsid w:val="00872195"/>
    <w:rsid w:val="00873FA1"/>
    <w:rsid w:val="00874EF5"/>
    <w:rsid w:val="00876D64"/>
    <w:rsid w:val="0088508A"/>
    <w:rsid w:val="00890643"/>
    <w:rsid w:val="008A6B2E"/>
    <w:rsid w:val="008A6B7C"/>
    <w:rsid w:val="008B7440"/>
    <w:rsid w:val="008C4516"/>
    <w:rsid w:val="008C749F"/>
    <w:rsid w:val="008D23DB"/>
    <w:rsid w:val="008D799E"/>
    <w:rsid w:val="008E292F"/>
    <w:rsid w:val="008F3A8E"/>
    <w:rsid w:val="008F61C6"/>
    <w:rsid w:val="0090161F"/>
    <w:rsid w:val="009020DC"/>
    <w:rsid w:val="00906051"/>
    <w:rsid w:val="009070C4"/>
    <w:rsid w:val="00910D90"/>
    <w:rsid w:val="00911B1F"/>
    <w:rsid w:val="00912B1E"/>
    <w:rsid w:val="0091311F"/>
    <w:rsid w:val="00914DAF"/>
    <w:rsid w:val="0091652F"/>
    <w:rsid w:val="009172FC"/>
    <w:rsid w:val="00921ACA"/>
    <w:rsid w:val="009224F7"/>
    <w:rsid w:val="0092387D"/>
    <w:rsid w:val="00923EB2"/>
    <w:rsid w:val="00935C2D"/>
    <w:rsid w:val="00936982"/>
    <w:rsid w:val="00941EAA"/>
    <w:rsid w:val="009424BF"/>
    <w:rsid w:val="0095212E"/>
    <w:rsid w:val="00952E93"/>
    <w:rsid w:val="00952F5D"/>
    <w:rsid w:val="0095427D"/>
    <w:rsid w:val="00954E5B"/>
    <w:rsid w:val="00955894"/>
    <w:rsid w:val="00961652"/>
    <w:rsid w:val="0096310E"/>
    <w:rsid w:val="00963B30"/>
    <w:rsid w:val="009641B1"/>
    <w:rsid w:val="00965401"/>
    <w:rsid w:val="00966B0C"/>
    <w:rsid w:val="00967D62"/>
    <w:rsid w:val="009720F1"/>
    <w:rsid w:val="00980C4E"/>
    <w:rsid w:val="009817C2"/>
    <w:rsid w:val="0098246F"/>
    <w:rsid w:val="00983BFF"/>
    <w:rsid w:val="00984573"/>
    <w:rsid w:val="009872AF"/>
    <w:rsid w:val="00992A74"/>
    <w:rsid w:val="00993EBA"/>
    <w:rsid w:val="009963C5"/>
    <w:rsid w:val="0099646F"/>
    <w:rsid w:val="009B0AB0"/>
    <w:rsid w:val="009B15CE"/>
    <w:rsid w:val="009B41CB"/>
    <w:rsid w:val="009D1BD7"/>
    <w:rsid w:val="009D3B54"/>
    <w:rsid w:val="009D52EB"/>
    <w:rsid w:val="009D6A10"/>
    <w:rsid w:val="009D6C8F"/>
    <w:rsid w:val="009E1973"/>
    <w:rsid w:val="009E208D"/>
    <w:rsid w:val="009E7F35"/>
    <w:rsid w:val="009F1D3C"/>
    <w:rsid w:val="009F4433"/>
    <w:rsid w:val="009F4F1B"/>
    <w:rsid w:val="009F623E"/>
    <w:rsid w:val="009F7175"/>
    <w:rsid w:val="00A06295"/>
    <w:rsid w:val="00A067DE"/>
    <w:rsid w:val="00A1208A"/>
    <w:rsid w:val="00A1623B"/>
    <w:rsid w:val="00A3768E"/>
    <w:rsid w:val="00A41160"/>
    <w:rsid w:val="00A45445"/>
    <w:rsid w:val="00A45B00"/>
    <w:rsid w:val="00A46CCB"/>
    <w:rsid w:val="00A52A58"/>
    <w:rsid w:val="00A63B25"/>
    <w:rsid w:val="00A6609D"/>
    <w:rsid w:val="00A764B1"/>
    <w:rsid w:val="00A81753"/>
    <w:rsid w:val="00A84B9E"/>
    <w:rsid w:val="00A84C7B"/>
    <w:rsid w:val="00A86DB2"/>
    <w:rsid w:val="00A925D3"/>
    <w:rsid w:val="00A927A4"/>
    <w:rsid w:val="00A93D5F"/>
    <w:rsid w:val="00A94C94"/>
    <w:rsid w:val="00AA06B3"/>
    <w:rsid w:val="00AA1B86"/>
    <w:rsid w:val="00AA3299"/>
    <w:rsid w:val="00AA6997"/>
    <w:rsid w:val="00AB0042"/>
    <w:rsid w:val="00AB0E76"/>
    <w:rsid w:val="00AB100D"/>
    <w:rsid w:val="00AB2E73"/>
    <w:rsid w:val="00AD01E9"/>
    <w:rsid w:val="00AD1285"/>
    <w:rsid w:val="00AD33F1"/>
    <w:rsid w:val="00AD4257"/>
    <w:rsid w:val="00AD5C92"/>
    <w:rsid w:val="00AD76DB"/>
    <w:rsid w:val="00AE348D"/>
    <w:rsid w:val="00AE6296"/>
    <w:rsid w:val="00AF2266"/>
    <w:rsid w:val="00AF377D"/>
    <w:rsid w:val="00AF5820"/>
    <w:rsid w:val="00B07129"/>
    <w:rsid w:val="00B106F5"/>
    <w:rsid w:val="00B16F2B"/>
    <w:rsid w:val="00B27404"/>
    <w:rsid w:val="00B37DAD"/>
    <w:rsid w:val="00B37FC8"/>
    <w:rsid w:val="00B41001"/>
    <w:rsid w:val="00B448EC"/>
    <w:rsid w:val="00B47A2D"/>
    <w:rsid w:val="00B504A6"/>
    <w:rsid w:val="00B56179"/>
    <w:rsid w:val="00B578B3"/>
    <w:rsid w:val="00B60A60"/>
    <w:rsid w:val="00B6244B"/>
    <w:rsid w:val="00B65A64"/>
    <w:rsid w:val="00B67705"/>
    <w:rsid w:val="00B80349"/>
    <w:rsid w:val="00B822DD"/>
    <w:rsid w:val="00BA06DD"/>
    <w:rsid w:val="00BA7578"/>
    <w:rsid w:val="00BB19F9"/>
    <w:rsid w:val="00BB24B8"/>
    <w:rsid w:val="00BB25D0"/>
    <w:rsid w:val="00BB2642"/>
    <w:rsid w:val="00BB56D3"/>
    <w:rsid w:val="00BB64F8"/>
    <w:rsid w:val="00BC22A0"/>
    <w:rsid w:val="00BC2CBC"/>
    <w:rsid w:val="00BD1D1F"/>
    <w:rsid w:val="00BD6A8D"/>
    <w:rsid w:val="00BD7F1C"/>
    <w:rsid w:val="00BE1B57"/>
    <w:rsid w:val="00BE3D04"/>
    <w:rsid w:val="00BE69F2"/>
    <w:rsid w:val="00BF4EE7"/>
    <w:rsid w:val="00BF58D9"/>
    <w:rsid w:val="00C01770"/>
    <w:rsid w:val="00C02E44"/>
    <w:rsid w:val="00C0374D"/>
    <w:rsid w:val="00C05058"/>
    <w:rsid w:val="00C07D6A"/>
    <w:rsid w:val="00C1229C"/>
    <w:rsid w:val="00C12D63"/>
    <w:rsid w:val="00C13086"/>
    <w:rsid w:val="00C171A4"/>
    <w:rsid w:val="00C1796D"/>
    <w:rsid w:val="00C31579"/>
    <w:rsid w:val="00C3562A"/>
    <w:rsid w:val="00C4547A"/>
    <w:rsid w:val="00C45CF4"/>
    <w:rsid w:val="00C46C66"/>
    <w:rsid w:val="00C509CC"/>
    <w:rsid w:val="00C54C39"/>
    <w:rsid w:val="00C62C27"/>
    <w:rsid w:val="00C649DA"/>
    <w:rsid w:val="00C70397"/>
    <w:rsid w:val="00C71229"/>
    <w:rsid w:val="00C73B8A"/>
    <w:rsid w:val="00C73FD2"/>
    <w:rsid w:val="00C7588F"/>
    <w:rsid w:val="00C834D7"/>
    <w:rsid w:val="00C8377B"/>
    <w:rsid w:val="00C83A53"/>
    <w:rsid w:val="00C83ECC"/>
    <w:rsid w:val="00C9465D"/>
    <w:rsid w:val="00C970D9"/>
    <w:rsid w:val="00CA26D9"/>
    <w:rsid w:val="00CB42D0"/>
    <w:rsid w:val="00CC2DC1"/>
    <w:rsid w:val="00CC7801"/>
    <w:rsid w:val="00CD2312"/>
    <w:rsid w:val="00CD74E9"/>
    <w:rsid w:val="00CD7804"/>
    <w:rsid w:val="00CE06EC"/>
    <w:rsid w:val="00CE44A6"/>
    <w:rsid w:val="00CF7942"/>
    <w:rsid w:val="00D0635F"/>
    <w:rsid w:val="00D07030"/>
    <w:rsid w:val="00D10AA4"/>
    <w:rsid w:val="00D137C1"/>
    <w:rsid w:val="00D23D4C"/>
    <w:rsid w:val="00D24058"/>
    <w:rsid w:val="00D25581"/>
    <w:rsid w:val="00D265FE"/>
    <w:rsid w:val="00D26A47"/>
    <w:rsid w:val="00D2715C"/>
    <w:rsid w:val="00D3242D"/>
    <w:rsid w:val="00D40F1B"/>
    <w:rsid w:val="00D410CC"/>
    <w:rsid w:val="00D413E4"/>
    <w:rsid w:val="00D41C63"/>
    <w:rsid w:val="00D4313C"/>
    <w:rsid w:val="00D523B9"/>
    <w:rsid w:val="00D52A3D"/>
    <w:rsid w:val="00D532F6"/>
    <w:rsid w:val="00D53450"/>
    <w:rsid w:val="00D55BE6"/>
    <w:rsid w:val="00D57C68"/>
    <w:rsid w:val="00D65562"/>
    <w:rsid w:val="00D67979"/>
    <w:rsid w:val="00D75C59"/>
    <w:rsid w:val="00D80292"/>
    <w:rsid w:val="00D84159"/>
    <w:rsid w:val="00D84380"/>
    <w:rsid w:val="00DA2AF4"/>
    <w:rsid w:val="00DB0C05"/>
    <w:rsid w:val="00DB5062"/>
    <w:rsid w:val="00DB61F8"/>
    <w:rsid w:val="00DB6891"/>
    <w:rsid w:val="00DB6EAF"/>
    <w:rsid w:val="00DC25EC"/>
    <w:rsid w:val="00DC43C2"/>
    <w:rsid w:val="00DC5113"/>
    <w:rsid w:val="00DC67CF"/>
    <w:rsid w:val="00DD04C7"/>
    <w:rsid w:val="00DD0BAE"/>
    <w:rsid w:val="00DD7D92"/>
    <w:rsid w:val="00DE07A0"/>
    <w:rsid w:val="00DE14BA"/>
    <w:rsid w:val="00DE2F8A"/>
    <w:rsid w:val="00DE2FEA"/>
    <w:rsid w:val="00DE3663"/>
    <w:rsid w:val="00DE3D61"/>
    <w:rsid w:val="00DE4083"/>
    <w:rsid w:val="00DE4FE1"/>
    <w:rsid w:val="00DF4D4C"/>
    <w:rsid w:val="00DF5C7A"/>
    <w:rsid w:val="00E02A9F"/>
    <w:rsid w:val="00E15360"/>
    <w:rsid w:val="00E33602"/>
    <w:rsid w:val="00E34391"/>
    <w:rsid w:val="00E3585F"/>
    <w:rsid w:val="00E3618A"/>
    <w:rsid w:val="00E4025F"/>
    <w:rsid w:val="00E411B1"/>
    <w:rsid w:val="00E45A1F"/>
    <w:rsid w:val="00E55612"/>
    <w:rsid w:val="00E57314"/>
    <w:rsid w:val="00E57CBC"/>
    <w:rsid w:val="00E6058E"/>
    <w:rsid w:val="00E639B3"/>
    <w:rsid w:val="00E63C10"/>
    <w:rsid w:val="00E645DD"/>
    <w:rsid w:val="00E65582"/>
    <w:rsid w:val="00E75562"/>
    <w:rsid w:val="00E82F17"/>
    <w:rsid w:val="00E865E5"/>
    <w:rsid w:val="00E87937"/>
    <w:rsid w:val="00E915E4"/>
    <w:rsid w:val="00E92915"/>
    <w:rsid w:val="00E960B1"/>
    <w:rsid w:val="00EA05FB"/>
    <w:rsid w:val="00EA56F6"/>
    <w:rsid w:val="00EB29E0"/>
    <w:rsid w:val="00EB3F4E"/>
    <w:rsid w:val="00EB60FD"/>
    <w:rsid w:val="00EC3588"/>
    <w:rsid w:val="00EC5C20"/>
    <w:rsid w:val="00EC6A32"/>
    <w:rsid w:val="00EE02B0"/>
    <w:rsid w:val="00EE07A8"/>
    <w:rsid w:val="00EE11A6"/>
    <w:rsid w:val="00EE476D"/>
    <w:rsid w:val="00EF1273"/>
    <w:rsid w:val="00EF1399"/>
    <w:rsid w:val="00EF48A6"/>
    <w:rsid w:val="00F0041C"/>
    <w:rsid w:val="00F00F99"/>
    <w:rsid w:val="00F0144F"/>
    <w:rsid w:val="00F02CA1"/>
    <w:rsid w:val="00F04C59"/>
    <w:rsid w:val="00F0505F"/>
    <w:rsid w:val="00F05D98"/>
    <w:rsid w:val="00F102B9"/>
    <w:rsid w:val="00F112CA"/>
    <w:rsid w:val="00F13D08"/>
    <w:rsid w:val="00F15A45"/>
    <w:rsid w:val="00F15B8A"/>
    <w:rsid w:val="00F17F05"/>
    <w:rsid w:val="00F20209"/>
    <w:rsid w:val="00F32E5F"/>
    <w:rsid w:val="00F37626"/>
    <w:rsid w:val="00F411FC"/>
    <w:rsid w:val="00F467ED"/>
    <w:rsid w:val="00F5580E"/>
    <w:rsid w:val="00F6014F"/>
    <w:rsid w:val="00F62528"/>
    <w:rsid w:val="00F63188"/>
    <w:rsid w:val="00F66EC7"/>
    <w:rsid w:val="00F7427D"/>
    <w:rsid w:val="00F8216D"/>
    <w:rsid w:val="00F825CD"/>
    <w:rsid w:val="00F91722"/>
    <w:rsid w:val="00F93036"/>
    <w:rsid w:val="00F93209"/>
    <w:rsid w:val="00F9442D"/>
    <w:rsid w:val="00F9704C"/>
    <w:rsid w:val="00F97212"/>
    <w:rsid w:val="00F972C6"/>
    <w:rsid w:val="00FA16DB"/>
    <w:rsid w:val="00FA266D"/>
    <w:rsid w:val="00FB03E3"/>
    <w:rsid w:val="00FB326B"/>
    <w:rsid w:val="00FB663A"/>
    <w:rsid w:val="00FC08EB"/>
    <w:rsid w:val="00FC4A9E"/>
    <w:rsid w:val="00FD1079"/>
    <w:rsid w:val="00FD2298"/>
    <w:rsid w:val="00FD23C1"/>
    <w:rsid w:val="00FE141D"/>
    <w:rsid w:val="00FE5B23"/>
    <w:rsid w:val="00FE6A63"/>
    <w:rsid w:val="00FF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70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70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1938">
      <w:bodyDiv w:val="1"/>
      <w:marLeft w:val="0"/>
      <w:marRight w:val="0"/>
      <w:marTop w:val="0"/>
      <w:marBottom w:val="0"/>
      <w:divBdr>
        <w:top w:val="none" w:sz="0" w:space="0" w:color="auto"/>
        <w:left w:val="none" w:sz="0" w:space="0" w:color="auto"/>
        <w:bottom w:val="none" w:sz="0" w:space="0" w:color="auto"/>
        <w:right w:val="none" w:sz="0" w:space="0" w:color="auto"/>
      </w:divBdr>
      <w:divsChild>
        <w:div w:id="1974172855">
          <w:marLeft w:val="0"/>
          <w:marRight w:val="0"/>
          <w:marTop w:val="0"/>
          <w:marBottom w:val="567"/>
          <w:divBdr>
            <w:top w:val="none" w:sz="0" w:space="0" w:color="auto"/>
            <w:left w:val="none" w:sz="0" w:space="0" w:color="auto"/>
            <w:bottom w:val="none" w:sz="0" w:space="0" w:color="auto"/>
            <w:right w:val="none" w:sz="0" w:space="0" w:color="auto"/>
          </w:divBdr>
        </w:div>
        <w:div w:id="572935082">
          <w:marLeft w:val="0"/>
          <w:marRight w:val="0"/>
          <w:marTop w:val="0"/>
          <w:marBottom w:val="0"/>
          <w:divBdr>
            <w:top w:val="none" w:sz="0" w:space="0" w:color="auto"/>
            <w:left w:val="none" w:sz="0" w:space="0" w:color="auto"/>
            <w:bottom w:val="none" w:sz="0" w:space="0" w:color="auto"/>
            <w:right w:val="none" w:sz="0" w:space="0" w:color="auto"/>
          </w:divBdr>
        </w:div>
        <w:div w:id="1427069024">
          <w:marLeft w:val="0"/>
          <w:marRight w:val="0"/>
          <w:marTop w:val="0"/>
          <w:marBottom w:val="0"/>
          <w:divBdr>
            <w:top w:val="none" w:sz="0" w:space="0" w:color="auto"/>
            <w:left w:val="none" w:sz="0" w:space="0" w:color="auto"/>
            <w:bottom w:val="none" w:sz="0" w:space="0" w:color="auto"/>
            <w:right w:val="none" w:sz="0" w:space="0" w:color="auto"/>
          </w:divBdr>
        </w:div>
        <w:div w:id="18949243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966-grozijumi-ministru-kabineta-2013-gada-7-novembra-rikojuma-nr-537-par-komisijas-izveidi-psrs-totalitara-komunistiska-okupacijas-..." TargetMode="External"/><Relationship Id="rId3" Type="http://schemas.openxmlformats.org/officeDocument/2006/relationships/settings" Target="settings.xml"/><Relationship Id="rId7" Type="http://schemas.openxmlformats.org/officeDocument/2006/relationships/hyperlink" Target="https://likumi.lv/ta/id/280195-grozijumi-ministru-kabineta-2013-gada-7-novembra-rikojuma-nr-537-par-komisijas-izveidi-psrs-totalitara-komunistiska-okupacij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271421-grozijums-ministru-kabineta-2013-gada-7-novembra-rikojuma-nr-537-par-komisijas-izveidi-psrs-totalitara-komunistiska-okupacijas-..." TargetMode="External"/><Relationship Id="rId11" Type="http://schemas.openxmlformats.org/officeDocument/2006/relationships/theme" Target="theme/theme1.xml"/><Relationship Id="rId5" Type="http://schemas.openxmlformats.org/officeDocument/2006/relationships/hyperlink" Target="https://likumi.lv/ta/id/265968-grozijums-ministru-kabineta-2013-gada-7-novembra-rikojuma-nr-537-par-komisijas-izveidi-psrs-totalitara-komunistiska-okupacij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292800-grozijumi-ministru-kabineta-2013-gada-7-novembra-rikojuma-nr-537-par-komisijas-izveidi-psrs-totalitara-komunistiska-okupa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2946</Characters>
  <Application>Microsoft Office Word</Application>
  <DocSecurity>0</DocSecurity>
  <Lines>24</Lines>
  <Paragraphs>6</Paragraphs>
  <ScaleCrop>false</ScaleCrop>
  <Company>Hultafors Group</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2017-11-27T15:14:00Z</dcterms:created>
  <dcterms:modified xsi:type="dcterms:W3CDTF">2017-11-27T15:16:00Z</dcterms:modified>
</cp:coreProperties>
</file>